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148" w:rsidRPr="00037148" w:rsidRDefault="00037148" w:rsidP="00037148">
      <w:pPr>
        <w:jc w:val="right"/>
        <w:rPr>
          <w:rFonts w:ascii="Times New Roman" w:hAnsi="Times New Roman"/>
          <w:b/>
          <w:sz w:val="24"/>
          <w:szCs w:val="24"/>
          <w:lang w:eastAsia="lt-LT"/>
        </w:rPr>
      </w:pPr>
      <w:r w:rsidRPr="00037148">
        <w:rPr>
          <w:rFonts w:ascii="Times New Roman" w:hAnsi="Times New Roman"/>
          <w:b/>
          <w:sz w:val="24"/>
          <w:szCs w:val="24"/>
          <w:lang w:eastAsia="lt-LT"/>
        </w:rPr>
        <w:t>1 PRIEDAS</w:t>
      </w:r>
    </w:p>
    <w:p w:rsidR="009E16C5" w:rsidRDefault="009E16C5" w:rsidP="00037148">
      <w:pPr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0" w:name="_Hlk14939711"/>
      <w:r w:rsidRPr="00BD0C43">
        <w:rPr>
          <w:rFonts w:ascii="Times New Roman" w:hAnsi="Times New Roman"/>
          <w:b/>
          <w:caps/>
          <w:sz w:val="24"/>
          <w:szCs w:val="24"/>
        </w:rPr>
        <w:t>techninė specifikacija</w:t>
      </w:r>
      <w:bookmarkStart w:id="1" w:name="__DdeLink__990_4154601558"/>
      <w:bookmarkStart w:id="2" w:name="_Hlk27052662"/>
      <w:bookmarkEnd w:id="1"/>
    </w:p>
    <w:p w:rsidR="003F02C8" w:rsidRPr="00BD0C43" w:rsidRDefault="003F02C8" w:rsidP="00037148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E16C5" w:rsidRPr="003F02C8" w:rsidRDefault="003F02C8" w:rsidP="00BD0C43">
      <w:pPr>
        <w:rPr>
          <w:rFonts w:ascii="Times New Roman" w:eastAsia="Times New Roman" w:hAnsi="Times New Roman"/>
          <w:b/>
          <w:sz w:val="24"/>
          <w:szCs w:val="24"/>
        </w:rPr>
      </w:pPr>
      <w:r w:rsidRPr="003F02C8">
        <w:rPr>
          <w:rFonts w:ascii="Times New Roman" w:hAnsi="Times New Roman"/>
          <w:b/>
          <w:i/>
          <w:sz w:val="24"/>
          <w:szCs w:val="24"/>
          <w:lang w:eastAsia="lt-LT"/>
        </w:rPr>
        <w:t>Prekių preliminarus kiekis pateiktas pasiūlymo formoje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543"/>
        <w:gridCol w:w="4678"/>
        <w:gridCol w:w="6520"/>
      </w:tblGrid>
      <w:tr w:rsidR="003F02C8" w:rsidRPr="00BD0C43" w:rsidTr="003F02C8">
        <w:tc>
          <w:tcPr>
            <w:tcW w:w="571" w:type="dxa"/>
            <w:shd w:val="clear" w:color="auto" w:fill="F2F2F2"/>
            <w:vAlign w:val="center"/>
          </w:tcPr>
          <w:p w:rsidR="003F02C8" w:rsidRPr="00BD0C43" w:rsidRDefault="003F02C8" w:rsidP="00632C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43" w:type="dxa"/>
            <w:shd w:val="clear" w:color="auto" w:fill="F2F2F2"/>
            <w:vAlign w:val="center"/>
          </w:tcPr>
          <w:p w:rsidR="003F02C8" w:rsidRPr="00BD0C43" w:rsidRDefault="003F02C8" w:rsidP="00632C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/>
                <w:sz w:val="24"/>
                <w:szCs w:val="24"/>
              </w:rPr>
              <w:t>Produkto pavadinimas</w:t>
            </w:r>
          </w:p>
        </w:tc>
        <w:tc>
          <w:tcPr>
            <w:tcW w:w="4678" w:type="dxa"/>
            <w:shd w:val="clear" w:color="auto" w:fill="F2F2F2"/>
            <w:vAlign w:val="center"/>
          </w:tcPr>
          <w:p w:rsidR="003F02C8" w:rsidRPr="00BD0C43" w:rsidRDefault="003F02C8" w:rsidP="009714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/>
                <w:sz w:val="24"/>
                <w:szCs w:val="24"/>
              </w:rPr>
              <w:t>Reikalaujami Produkto rodikliai</w:t>
            </w:r>
          </w:p>
        </w:tc>
        <w:tc>
          <w:tcPr>
            <w:tcW w:w="6520" w:type="dxa"/>
            <w:shd w:val="clear" w:color="auto" w:fill="F2F2F2"/>
          </w:tcPr>
          <w:p w:rsidR="003F02C8" w:rsidRDefault="003F02C8" w:rsidP="003E32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/>
                <w:sz w:val="24"/>
                <w:szCs w:val="24"/>
              </w:rPr>
              <w:t>Tiekėjo siūlomi Produkto rodikliai</w:t>
            </w:r>
          </w:p>
          <w:p w:rsidR="003F02C8" w:rsidRPr="00BD0C43" w:rsidRDefault="003F02C8" w:rsidP="003E32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4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(pildo tiekėjas)</w:t>
            </w:r>
          </w:p>
        </w:tc>
      </w:tr>
      <w:tr w:rsidR="003F02C8" w:rsidRPr="00BD0C43" w:rsidTr="009714EA">
        <w:trPr>
          <w:trHeight w:val="220"/>
        </w:trPr>
        <w:tc>
          <w:tcPr>
            <w:tcW w:w="571" w:type="dxa"/>
            <w:shd w:val="clear" w:color="auto" w:fill="F2F2F2"/>
            <w:vAlign w:val="center"/>
          </w:tcPr>
          <w:p w:rsidR="003F02C8" w:rsidRPr="00BD0C43" w:rsidRDefault="003F02C8" w:rsidP="00E73B2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543" w:type="dxa"/>
            <w:shd w:val="clear" w:color="auto" w:fill="F2F2F2"/>
            <w:vAlign w:val="center"/>
          </w:tcPr>
          <w:p w:rsidR="003F02C8" w:rsidRPr="00BD0C43" w:rsidRDefault="003F02C8" w:rsidP="00E73B2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F2F2F2"/>
            <w:vAlign w:val="center"/>
          </w:tcPr>
          <w:p w:rsidR="003F02C8" w:rsidRPr="00BD0C43" w:rsidRDefault="003F02C8" w:rsidP="009714E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520" w:type="dxa"/>
            <w:shd w:val="clear" w:color="auto" w:fill="F2F2F2"/>
          </w:tcPr>
          <w:p w:rsidR="003F02C8" w:rsidRPr="00BD0C43" w:rsidRDefault="003F02C8" w:rsidP="00E73B2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3F02C8" w:rsidRPr="00BD0C43" w:rsidTr="003F02C8">
        <w:tc>
          <w:tcPr>
            <w:tcW w:w="571" w:type="dxa"/>
            <w:shd w:val="clear" w:color="auto" w:fill="auto"/>
            <w:vAlign w:val="center"/>
          </w:tcPr>
          <w:p w:rsidR="003F02C8" w:rsidRPr="00BD0C43" w:rsidRDefault="003F02C8" w:rsidP="00BD0C43">
            <w:pPr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3F02C8" w:rsidRPr="00BD0C43" w:rsidRDefault="003F02C8" w:rsidP="00BD0C4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C43">
              <w:rPr>
                <w:rFonts w:ascii="Times New Roman" w:hAnsi="Times New Roman"/>
                <w:iCs/>
                <w:sz w:val="24"/>
                <w:szCs w:val="24"/>
              </w:rPr>
              <w:t xml:space="preserve">Geriamasis enterinis maitinimo mišinys su padidintu baltymų, cinko ir </w:t>
            </w:r>
            <w:proofErr w:type="spellStart"/>
            <w:r w:rsidRPr="00BD0C43">
              <w:rPr>
                <w:rFonts w:ascii="Times New Roman" w:hAnsi="Times New Roman"/>
                <w:iCs/>
                <w:sz w:val="24"/>
                <w:szCs w:val="24"/>
              </w:rPr>
              <w:t>arginino</w:t>
            </w:r>
            <w:proofErr w:type="spellEnd"/>
            <w:r w:rsidRPr="00BD0C43">
              <w:rPr>
                <w:rFonts w:ascii="Times New Roman" w:hAnsi="Times New Roman"/>
                <w:iCs/>
                <w:sz w:val="24"/>
                <w:szCs w:val="24"/>
              </w:rPr>
              <w:t xml:space="preserve"> kiekiu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F02C8" w:rsidRPr="00BD0C43" w:rsidRDefault="003F02C8" w:rsidP="00971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Visavertis, subalansuotas, padidintos energinės vertės (ne mažiau nei 1 ml / 1,25 kcal), baltymų kiekis – ne daugiau 9 g / 100 ml produkto, praturtintas </w:t>
            </w:r>
            <w:bookmarkStart w:id="3" w:name="_GoBack"/>
            <w:bookmarkEnd w:id="3"/>
            <w:proofErr w:type="spellStart"/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Argininu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ne mažiau 1,5 g, su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mikro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makroelementais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vitaminais C (ne mažiau 125 g / 100 ml), cinkas. Skirtas mitybos reguliavimui esant mitybos nepakankamumui, bei žaizdų, pragulų profilaktikai.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Pakuotės</w:t>
            </w:r>
            <w:r w:rsidRPr="00BD0C4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dydis 200 ml +-10 ml.</w:t>
            </w:r>
          </w:p>
        </w:tc>
        <w:tc>
          <w:tcPr>
            <w:tcW w:w="6520" w:type="dxa"/>
          </w:tcPr>
          <w:p w:rsidR="003F02C8" w:rsidRPr="00BD0C43" w:rsidRDefault="003F02C8" w:rsidP="003F02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2C8" w:rsidRPr="00BD0C43" w:rsidTr="003F02C8">
        <w:trPr>
          <w:trHeight w:val="2923"/>
        </w:trPr>
        <w:tc>
          <w:tcPr>
            <w:tcW w:w="571" w:type="dxa"/>
            <w:shd w:val="clear" w:color="auto" w:fill="auto"/>
            <w:vAlign w:val="center"/>
          </w:tcPr>
          <w:p w:rsidR="003F02C8" w:rsidRPr="00BD0C43" w:rsidRDefault="003F02C8" w:rsidP="00BD0C43">
            <w:pPr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3F02C8" w:rsidRPr="00BD0C43" w:rsidRDefault="003F02C8" w:rsidP="00BD0C4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C43">
              <w:rPr>
                <w:rFonts w:ascii="Times New Roman" w:hAnsi="Times New Roman"/>
                <w:iCs/>
                <w:sz w:val="24"/>
                <w:szCs w:val="24"/>
              </w:rPr>
              <w:t>Medicininės paskirties dietinis maistas (baltymų milteliai)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F02C8" w:rsidRPr="00BD0C43" w:rsidRDefault="003F02C8" w:rsidP="00971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</w:rPr>
              <w:t>Specialios medicininės paskirties dietinis maistas (baltymų milteliai) skirtas pacientams padidėjusio baltymų poreikio užtikrinimui. Koncentruoti baltyminiai milteliai beskoniai tirpstantys karštuose ir šaltuose skysčiuose. Energinė vertė ne mažiau nei 360 kcal / 100 g produkto, didelis kiekis baltymų (ne mažiau 87 g baltymų / 100 g miltelių), riebalų ne mažiau nei 1,6 g / 100g miltelių, kalcio ne mažiau nei 1350 mg / 100 g miltelių. Be la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ktozės ir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gliuteno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Šaukštelis </w:t>
            </w:r>
            <w:r w:rsidRPr="00BD0C43">
              <w:rPr>
                <w:rFonts w:ascii="Times New Roman" w:hAnsi="Times New Roman"/>
                <w:sz w:val="24"/>
                <w:szCs w:val="24"/>
              </w:rPr>
              <w:t>milteliams 2,5 g = 2,2 g baltymo.</w:t>
            </w:r>
            <w:r w:rsidRPr="00BD0C4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D0C43">
              <w:rPr>
                <w:rFonts w:ascii="Times New Roman" w:hAnsi="Times New Roman"/>
                <w:sz w:val="24"/>
                <w:szCs w:val="24"/>
              </w:rPr>
              <w:t xml:space="preserve">Milteliai tiekiami metalinėje dėžutėje arba lygiavertėje pakuotėje po 225 g. </w:t>
            </w:r>
            <w:r w:rsidRPr="00BD0C4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+-5 g.</w:t>
            </w:r>
          </w:p>
        </w:tc>
        <w:tc>
          <w:tcPr>
            <w:tcW w:w="6520" w:type="dxa"/>
          </w:tcPr>
          <w:p w:rsidR="003F02C8" w:rsidRPr="00BD0C43" w:rsidRDefault="003F02C8" w:rsidP="003F02C8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3F02C8" w:rsidRPr="00BD0C43" w:rsidTr="003F02C8">
        <w:trPr>
          <w:trHeight w:val="416"/>
        </w:trPr>
        <w:tc>
          <w:tcPr>
            <w:tcW w:w="571" w:type="dxa"/>
            <w:shd w:val="clear" w:color="auto" w:fill="auto"/>
            <w:vAlign w:val="center"/>
          </w:tcPr>
          <w:p w:rsidR="003F02C8" w:rsidRPr="00BD0C43" w:rsidRDefault="003F02C8" w:rsidP="00BD0C43">
            <w:pPr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3F02C8" w:rsidRPr="00BD0C43" w:rsidRDefault="003F02C8" w:rsidP="00BD0C43">
            <w:pPr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</w:rPr>
              <w:t xml:space="preserve">Visavertis, subalansuotas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</w:rPr>
              <w:lastRenderedPageBreak/>
              <w:t>normokalorinis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</w:rPr>
              <w:t xml:space="preserve"> skystas enterinis mišinys su padidintu baltymų P4 ir skaidulų MF6 kiekių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F02C8" w:rsidRPr="00BD0C43" w:rsidRDefault="003F02C8" w:rsidP="00971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Skystas visavertis, subalansuotas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</w:rPr>
              <w:t>normokalorinis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</w:rPr>
              <w:t xml:space="preserve"> (1 kcal/ml)</w:t>
            </w:r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t xml:space="preserve"> enterinis mišinys, </w:t>
            </w:r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skirtas </w:t>
            </w:r>
            <w:proofErr w:type="spellStart"/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t>zondiniam</w:t>
            </w:r>
            <w:proofErr w:type="spellEnd"/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t xml:space="preserve"> maitinimui, gulinčių pacientų </w:t>
            </w:r>
            <w:proofErr w:type="spellStart"/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t>zondiniam</w:t>
            </w:r>
            <w:proofErr w:type="spellEnd"/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t xml:space="preserve"> maitinimui, reguli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u</w:t>
            </w:r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t xml:space="preserve">ojantis žarnyno veiklą. </w:t>
            </w:r>
            <w:r w:rsidRPr="00BD0C43">
              <w:rPr>
                <w:rFonts w:ascii="Times New Roman" w:hAnsi="Times New Roman"/>
                <w:sz w:val="24"/>
                <w:szCs w:val="24"/>
              </w:rPr>
              <w:t xml:space="preserve">Visavertis, subalansuotas, su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</w:rPr>
              <w:t>mikro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</w:rPr>
              <w:t>makroelementais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</w:rPr>
              <w:t>karotenoidai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</w:rPr>
              <w:t xml:space="preserve"> ne mažiau 0,3 mg. Enterinio mišinio energinė vertė ne mažiau 104 kcal/100 ml. Baltymų </w:t>
            </w:r>
            <w:r w:rsidRPr="00BD0C43">
              <w:rPr>
                <w:rFonts w:ascii="Times New Roman" w:hAnsi="Times New Roman"/>
                <w:b/>
                <w:bCs/>
                <w:sz w:val="24"/>
                <w:szCs w:val="24"/>
              </w:rPr>
              <w:t>P4</w:t>
            </w:r>
            <w:r w:rsidRPr="00BD0C43">
              <w:rPr>
                <w:rFonts w:ascii="Times New Roman" w:hAnsi="Times New Roman"/>
                <w:sz w:val="24"/>
                <w:szCs w:val="24"/>
              </w:rPr>
              <w:t xml:space="preserve"> kiekis (4 rūšių baltymų santykis: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</w:rPr>
              <w:t>išrugos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</w:rPr>
              <w:t xml:space="preserve">, kazeinas, žirniai, soja) – ne mažiau nei 5,5 g/100 ml produkto. </w:t>
            </w:r>
            <w:r w:rsidRPr="00BD0C43">
              <w:rPr>
                <w:rFonts w:ascii="Times New Roman" w:hAnsi="Times New Roman"/>
                <w:b/>
                <w:bCs/>
                <w:sz w:val="24"/>
                <w:szCs w:val="24"/>
              </w:rPr>
              <w:t>MF6</w:t>
            </w:r>
            <w:r w:rsidRPr="00BD0C43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 xml:space="preserve"> (6 rūšių skaidulos atitinkamomis tirpių ir netirpių pluoštų proporcijomis)</w:t>
            </w:r>
            <w:r w:rsidRPr="00BD0C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C43">
              <w:rPr>
                <w:rFonts w:ascii="Times New Roman" w:hAnsi="Times New Roman"/>
                <w:iCs/>
                <w:sz w:val="24"/>
                <w:szCs w:val="24"/>
              </w:rPr>
              <w:t>rūšių</w:t>
            </w:r>
            <w:r w:rsidRPr="00BD0C43">
              <w:rPr>
                <w:rFonts w:ascii="Times New Roman" w:hAnsi="Times New Roman"/>
                <w:sz w:val="24"/>
                <w:szCs w:val="24"/>
              </w:rPr>
              <w:t xml:space="preserve"> skaidulų kiekis – ne mažiau nei 2,0 g/ 100 ml produkto. Be laktozės, </w:t>
            </w:r>
            <w:proofErr w:type="spellStart"/>
            <w:r w:rsidRPr="00BD0C43">
              <w:rPr>
                <w:rFonts w:ascii="Times New Roman" w:hAnsi="Times New Roman"/>
                <w:sz w:val="24"/>
                <w:szCs w:val="24"/>
              </w:rPr>
              <w:t>gliuteno</w:t>
            </w:r>
            <w:proofErr w:type="spellEnd"/>
            <w:r w:rsidRPr="00BD0C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Pakuotės</w:t>
            </w:r>
            <w:r w:rsidRPr="00BD0C43">
              <w:rPr>
                <w:rFonts w:ascii="Times New Roman" w:hAnsi="Times New Roman"/>
                <w:sz w:val="24"/>
                <w:szCs w:val="24"/>
              </w:rPr>
              <w:t xml:space="preserve"> dydis ne mažiau 500 ir ne daugiau 1000 ml. </w:t>
            </w:r>
          </w:p>
        </w:tc>
        <w:tc>
          <w:tcPr>
            <w:tcW w:w="6520" w:type="dxa"/>
          </w:tcPr>
          <w:p w:rsidR="003F02C8" w:rsidRPr="00BD0C43" w:rsidRDefault="003F02C8" w:rsidP="003F02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2C8" w:rsidRPr="00BD0C43" w:rsidTr="003F02C8">
        <w:tc>
          <w:tcPr>
            <w:tcW w:w="571" w:type="dxa"/>
            <w:shd w:val="clear" w:color="auto" w:fill="auto"/>
            <w:vAlign w:val="center"/>
          </w:tcPr>
          <w:p w:rsidR="003F02C8" w:rsidRPr="00BD0C43" w:rsidRDefault="003F02C8" w:rsidP="004E532E">
            <w:pPr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3F02C8" w:rsidRPr="00BD0C43" w:rsidRDefault="003F02C8" w:rsidP="004E532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C43">
              <w:rPr>
                <w:rFonts w:ascii="Times New Roman" w:hAnsi="Times New Roman"/>
                <w:iCs/>
                <w:sz w:val="24"/>
                <w:szCs w:val="24"/>
              </w:rPr>
              <w:t>Geriamasis enterinis maitinimo mišinys su padidintu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baltymų, Omega 3 riebalų rūgščių ir vitamino D kiekiu.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F02C8" w:rsidRPr="00BD0C43" w:rsidRDefault="003F02C8" w:rsidP="00971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Visavertis, subalansuotas, padidintos energinės vertės (ne mažiau nei 1 ml /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 kcal), baltymų kiekis – ne daugiau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14,6</w:t>
            </w: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g / 100 ml produkto, praturtintas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riebalais</w:t>
            </w: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ne mažiau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9,6</w:t>
            </w: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g,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be skaidulų. </w:t>
            </w: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Skirtas mitybos reguliavimui esant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rizikai su liga susijusiam mitybos nepakankamumui.</w:t>
            </w: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Pakuotės</w:t>
            </w:r>
            <w:r w:rsidRPr="00BD0C4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dydis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125</w:t>
            </w:r>
            <w:r w:rsidRPr="00BD0C4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ml +-10 ml.</w:t>
            </w:r>
          </w:p>
        </w:tc>
        <w:tc>
          <w:tcPr>
            <w:tcW w:w="6520" w:type="dxa"/>
          </w:tcPr>
          <w:p w:rsidR="003F02C8" w:rsidRPr="00BD0C43" w:rsidRDefault="003F02C8" w:rsidP="003F02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3F02C8" w:rsidRPr="00BD0C43" w:rsidTr="003F02C8">
        <w:trPr>
          <w:trHeight w:val="1274"/>
        </w:trPr>
        <w:tc>
          <w:tcPr>
            <w:tcW w:w="571" w:type="dxa"/>
            <w:shd w:val="clear" w:color="auto" w:fill="auto"/>
            <w:vAlign w:val="center"/>
          </w:tcPr>
          <w:p w:rsidR="003F02C8" w:rsidRPr="00BD0C43" w:rsidRDefault="003F02C8" w:rsidP="004E532E">
            <w:pPr>
              <w:rPr>
                <w:rFonts w:ascii="Times New Roman" w:hAnsi="Times New Roman"/>
                <w:sz w:val="24"/>
                <w:szCs w:val="24"/>
              </w:rPr>
            </w:pPr>
            <w:r w:rsidRPr="00BD0C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3F02C8" w:rsidRPr="00BD0C43" w:rsidRDefault="003F02C8" w:rsidP="004E532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C43">
              <w:rPr>
                <w:rFonts w:ascii="Times New Roman" w:hAnsi="Times New Roman"/>
                <w:iCs/>
                <w:sz w:val="24"/>
                <w:szCs w:val="24"/>
              </w:rPr>
              <w:t>Geriamasis enterinis maitinimo mišinys su padidintu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baltymų, skaidulinių medžiagų kiekiu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F02C8" w:rsidRPr="00BD0C43" w:rsidRDefault="003F02C8" w:rsidP="009714E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Visavertis, subalansuotas, didelės energinės vertės (ne mažiau nei 1 ml / 2 kcal), baltymų kiekis – ne daugiau 10 g / 100 ml produkto, riebalai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 w:rsidRPr="00BD0C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ne daugiau 7 g / 100 ml produkto), turintis daug baltymų, su skaidulinėmis medžiagomis. Skirtas mitybos reguliavimui esant mitybos nepakankamumui, baltymų ir energijos poreikiui. Produktas be laktozės ir be glitimo.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Pakuotės</w:t>
            </w:r>
            <w:r w:rsidRPr="00BD0C4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dydis 200 ml +-10 ml.</w:t>
            </w:r>
          </w:p>
        </w:tc>
        <w:tc>
          <w:tcPr>
            <w:tcW w:w="6520" w:type="dxa"/>
          </w:tcPr>
          <w:p w:rsidR="003F02C8" w:rsidRPr="00BD0C43" w:rsidRDefault="003F02C8" w:rsidP="003F02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0F3F8"/>
              </w:rPr>
            </w:pPr>
          </w:p>
        </w:tc>
      </w:tr>
      <w:tr w:rsidR="003F02C8" w:rsidRPr="00BD0C43" w:rsidTr="003F02C8">
        <w:trPr>
          <w:trHeight w:val="1672"/>
        </w:trPr>
        <w:tc>
          <w:tcPr>
            <w:tcW w:w="571" w:type="dxa"/>
            <w:shd w:val="clear" w:color="auto" w:fill="auto"/>
            <w:vAlign w:val="center"/>
          </w:tcPr>
          <w:p w:rsidR="003F02C8" w:rsidRPr="00BD0C43" w:rsidRDefault="003F02C8" w:rsidP="004E53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3F02C8" w:rsidRPr="00BD0C43" w:rsidRDefault="003F02C8" w:rsidP="004E532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/>
                <w:bCs/>
                <w:sz w:val="24"/>
                <w:szCs w:val="24"/>
              </w:rPr>
              <w:t>Šiame pirkime taikomi aplinkos apsaugos reikalavimai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F02C8" w:rsidRPr="00BD0C43" w:rsidRDefault="003F02C8" w:rsidP="009714E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0C43">
              <w:rPr>
                <w:rFonts w:ascii="Times New Roman" w:hAnsi="Times New Roman"/>
                <w:bCs/>
                <w:sz w:val="24"/>
                <w:szCs w:val="24"/>
              </w:rPr>
              <w:t xml:space="preserve">Visos Prekių  </w:t>
            </w:r>
            <w:r w:rsidRPr="00BD0C43">
              <w:rPr>
                <w:rFonts w:ascii="Times New Roman" w:hAnsi="Times New Roman"/>
                <w:sz w:val="24"/>
                <w:szCs w:val="24"/>
                <w:lang w:eastAsia="lt-LT"/>
              </w:rPr>
              <w:t>pakuotės</w:t>
            </w:r>
            <w:r w:rsidRPr="00BD0C43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BD0C43">
              <w:rPr>
                <w:rFonts w:ascii="Times New Roman" w:hAnsi="Times New Roman"/>
                <w:sz w:val="24"/>
                <w:szCs w:val="24"/>
                <w:lang w:eastAsia="lt-LT"/>
              </w:rPr>
              <w:t>turi būti laikytinos perdirbamosiomis pakuotėmis pagal Lietuvos Respublikos mokesčio už aplinkos teršimą įstatymo nuostatas.</w:t>
            </w:r>
            <w:r w:rsidRPr="00BD0C43">
              <w:rPr>
                <w:rStyle w:val="Puslapioinaosnuoroda"/>
                <w:sz w:val="24"/>
                <w:szCs w:val="24"/>
                <w:lang w:eastAsia="lt-LT"/>
              </w:rPr>
              <w:footnoteReference w:id="1"/>
            </w:r>
          </w:p>
        </w:tc>
        <w:tc>
          <w:tcPr>
            <w:tcW w:w="6520" w:type="dxa"/>
          </w:tcPr>
          <w:p w:rsidR="003F02C8" w:rsidRPr="00BD0C43" w:rsidRDefault="003F02C8" w:rsidP="003F02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F02C8">
              <w:rPr>
                <w:rFonts w:ascii="Times New Roman" w:hAnsi="Times New Roman"/>
                <w:b/>
                <w:sz w:val="24"/>
                <w:szCs w:val="24"/>
              </w:rPr>
              <w:t xml:space="preserve">Patvirtiname, </w:t>
            </w:r>
            <w:r w:rsidRPr="003F02C8">
              <w:rPr>
                <w:rFonts w:ascii="Times New Roman" w:hAnsi="Times New Roman"/>
                <w:sz w:val="24"/>
                <w:szCs w:val="24"/>
              </w:rPr>
              <w:t xml:space="preserve">kad </w:t>
            </w:r>
            <w:r w:rsidRPr="003F02C8">
              <w:rPr>
                <w:rFonts w:ascii="Times New Roman" w:hAnsi="Times New Roman"/>
                <w:bCs/>
                <w:sz w:val="24"/>
                <w:szCs w:val="24"/>
              </w:rPr>
              <w:t xml:space="preserve">visos Prekių  </w:t>
            </w:r>
            <w:r w:rsidRPr="003F02C8">
              <w:rPr>
                <w:rFonts w:ascii="Times New Roman" w:hAnsi="Times New Roman"/>
                <w:sz w:val="24"/>
                <w:szCs w:val="24"/>
                <w:lang w:eastAsia="lt-LT"/>
              </w:rPr>
              <w:t>pakuotės</w:t>
            </w:r>
            <w:r w:rsidRPr="003F02C8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3F02C8">
              <w:rPr>
                <w:rFonts w:ascii="Times New Roman" w:hAnsi="Times New Roman"/>
                <w:b/>
                <w:sz w:val="24"/>
                <w:szCs w:val="24"/>
              </w:rPr>
              <w:t xml:space="preserve">Yra / Nėra </w:t>
            </w:r>
            <w:r w:rsidRPr="003F02C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(pasirinkti tinkamą), </w:t>
            </w:r>
            <w:r w:rsidRPr="003F02C8">
              <w:rPr>
                <w:rFonts w:ascii="Times New Roman" w:hAnsi="Times New Roman"/>
                <w:sz w:val="24"/>
                <w:szCs w:val="24"/>
                <w:lang w:eastAsia="lt-LT"/>
              </w:rPr>
              <w:t>laikytinos perdirbamosiomis pakuotėmis pagal Lietuvos Respublikos mokesčio už aplinkos teršimą įstatymo nuostatas.</w:t>
            </w:r>
          </w:p>
        </w:tc>
      </w:tr>
    </w:tbl>
    <w:p w:rsidR="009E16C5" w:rsidRPr="00BD0C43" w:rsidRDefault="009E16C5" w:rsidP="00BD0C43">
      <w:pPr>
        <w:rPr>
          <w:rFonts w:ascii="Times New Roman" w:eastAsia="Times New Roman" w:hAnsi="Times New Roman"/>
          <w:sz w:val="24"/>
          <w:szCs w:val="24"/>
        </w:rPr>
      </w:pPr>
    </w:p>
    <w:p w:rsidR="009E16C5" w:rsidRPr="00BD0C43" w:rsidRDefault="009E16C5" w:rsidP="00BD0C43">
      <w:pPr>
        <w:rPr>
          <w:rFonts w:ascii="Times New Roman" w:hAnsi="Times New Roman"/>
          <w:b/>
          <w:i/>
          <w:sz w:val="24"/>
          <w:szCs w:val="24"/>
        </w:rPr>
      </w:pPr>
      <w:r w:rsidRPr="00BD0C43">
        <w:rPr>
          <w:rFonts w:ascii="Times New Roman" w:hAnsi="Times New Roman"/>
          <w:b/>
          <w:i/>
          <w:sz w:val="24"/>
          <w:szCs w:val="24"/>
          <w:u w:val="single"/>
        </w:rPr>
        <w:t>Pastabos</w:t>
      </w:r>
      <w:r w:rsidRPr="00BD0C43">
        <w:rPr>
          <w:rFonts w:ascii="Times New Roman" w:hAnsi="Times New Roman"/>
          <w:b/>
          <w:i/>
          <w:sz w:val="24"/>
          <w:szCs w:val="24"/>
        </w:rPr>
        <w:t>:</w:t>
      </w:r>
    </w:p>
    <w:p w:rsidR="009E16C5" w:rsidRPr="00BD0C43" w:rsidRDefault="009E16C5" w:rsidP="00BD0C43">
      <w:pPr>
        <w:rPr>
          <w:rFonts w:ascii="Times New Roman" w:hAnsi="Times New Roman"/>
          <w:sz w:val="24"/>
          <w:szCs w:val="24"/>
        </w:rPr>
      </w:pPr>
      <w:r w:rsidRPr="00BD0C43">
        <w:rPr>
          <w:rFonts w:ascii="Times New Roman" w:hAnsi="Times New Roman"/>
          <w:sz w:val="24"/>
          <w:szCs w:val="24"/>
        </w:rPr>
        <w:t xml:space="preserve">Teikiamų produktų kokybė </w:t>
      </w:r>
      <w:r w:rsidRPr="00BD0C43">
        <w:rPr>
          <w:rFonts w:ascii="Times New Roman" w:hAnsi="Times New Roman"/>
          <w:bCs/>
          <w:sz w:val="24"/>
          <w:szCs w:val="24"/>
        </w:rPr>
        <w:t>t</w:t>
      </w:r>
      <w:r w:rsidRPr="00BD0C43">
        <w:rPr>
          <w:rFonts w:ascii="Times New Roman" w:hAnsi="Times New Roman"/>
          <w:sz w:val="24"/>
          <w:szCs w:val="24"/>
        </w:rPr>
        <w:t>uri atitikti galiojančius ES, LR kokybės reikalavimus, standartus, higienos normas.</w:t>
      </w:r>
    </w:p>
    <w:p w:rsidR="006C5D4F" w:rsidRPr="00BD0C43" w:rsidRDefault="009E16C5" w:rsidP="00BD0C43">
      <w:pPr>
        <w:rPr>
          <w:rFonts w:ascii="Times New Roman" w:eastAsia="Times New Roman" w:hAnsi="Times New Roman"/>
          <w:sz w:val="24"/>
          <w:szCs w:val="24"/>
        </w:rPr>
      </w:pPr>
      <w:r w:rsidRPr="00BD0C43">
        <w:rPr>
          <w:rFonts w:ascii="Times New Roman" w:hAnsi="Times New Roman"/>
          <w:sz w:val="24"/>
          <w:szCs w:val="24"/>
        </w:rPr>
        <w:t>Pakavimo medžiagos ir tara turi atitikti HN 16:2011 ir ES galiojančių reglamentų reikalavimus.</w:t>
      </w:r>
      <w:bookmarkEnd w:id="0"/>
      <w:bookmarkEnd w:id="2"/>
    </w:p>
    <w:sectPr w:rsidR="006C5D4F" w:rsidRPr="00BD0C43" w:rsidSect="000455B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60F" w:rsidRDefault="004E760F" w:rsidP="009E16C5">
      <w:pPr>
        <w:spacing w:after="0" w:line="240" w:lineRule="auto"/>
      </w:pPr>
      <w:r>
        <w:separator/>
      </w:r>
    </w:p>
  </w:endnote>
  <w:endnote w:type="continuationSeparator" w:id="0">
    <w:p w:rsidR="004E760F" w:rsidRDefault="004E760F" w:rsidP="009E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60F" w:rsidRDefault="004E760F" w:rsidP="009E16C5">
      <w:pPr>
        <w:spacing w:after="0" w:line="240" w:lineRule="auto"/>
      </w:pPr>
      <w:r>
        <w:separator/>
      </w:r>
    </w:p>
  </w:footnote>
  <w:footnote w:type="continuationSeparator" w:id="0">
    <w:p w:rsidR="004E760F" w:rsidRDefault="004E760F" w:rsidP="009E16C5">
      <w:pPr>
        <w:spacing w:after="0" w:line="240" w:lineRule="auto"/>
      </w:pPr>
      <w:r>
        <w:continuationSeparator/>
      </w:r>
    </w:p>
  </w:footnote>
  <w:footnote w:id="1">
    <w:p w:rsidR="003F02C8" w:rsidRPr="000126E1" w:rsidRDefault="003F02C8" w:rsidP="009E16C5">
      <w:pPr>
        <w:pStyle w:val="Puslapioinaostekstas"/>
        <w:spacing w:after="120"/>
        <w:jc w:val="both"/>
      </w:pPr>
      <w:r w:rsidRPr="000126E1">
        <w:rPr>
          <w:rStyle w:val="Puslapioinaosnuoroda"/>
        </w:rPr>
        <w:footnoteRef/>
      </w:r>
      <w:r w:rsidRPr="000126E1">
        <w:t xml:space="preserve"> </w:t>
      </w:r>
      <w:r w:rsidRPr="000126E1">
        <w:rPr>
          <w:rFonts w:ascii="Times New Roman" w:hAnsi="Times New Roman"/>
          <w:bCs/>
        </w:rPr>
        <w:t>II skyrius „Pakuotės“</w:t>
      </w:r>
      <w:r w:rsidRPr="000126E1">
        <w:rPr>
          <w:rFonts w:ascii="Times New Roman" w:hAnsi="Times New Roman"/>
          <w:b/>
          <w:bCs/>
        </w:rPr>
        <w:t xml:space="preserve"> </w:t>
      </w:r>
      <w:r w:rsidRPr="000126E1">
        <w:rPr>
          <w:rFonts w:ascii="Times New Roman" w:hAnsi="Times New Roman"/>
        </w:rPr>
        <w:t>pagal Aplinkos apsaugos kriterijų taikymo, vykdant žaliuosius pirkimus, tvarkos aprašą, patvirtintą Lietuvos Respublikos aplinkos ministro 2011 m. birželio 28 d. įsakymu Nr. D1-508 „Dėl Aplinkos apsaugos kriterijų taikymo, vykdant žaliuosius pirkimus tvarkos aprašo patvirtinimo“ (2022 m. gruodžio 13 d. įsakymo Nr. D1-401 redakcija).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870B77"/>
    <w:multiLevelType w:val="hybridMultilevel"/>
    <w:tmpl w:val="EA823C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C5"/>
    <w:rsid w:val="00037148"/>
    <w:rsid w:val="000455BC"/>
    <w:rsid w:val="0013159E"/>
    <w:rsid w:val="001C34B5"/>
    <w:rsid w:val="00210917"/>
    <w:rsid w:val="003731A2"/>
    <w:rsid w:val="003B3571"/>
    <w:rsid w:val="003E3278"/>
    <w:rsid w:val="003F02C8"/>
    <w:rsid w:val="004A1999"/>
    <w:rsid w:val="004E532E"/>
    <w:rsid w:val="004E760F"/>
    <w:rsid w:val="005E1246"/>
    <w:rsid w:val="005F4216"/>
    <w:rsid w:val="00632C88"/>
    <w:rsid w:val="00666801"/>
    <w:rsid w:val="006A4D8F"/>
    <w:rsid w:val="006B0CEB"/>
    <w:rsid w:val="006C5D4F"/>
    <w:rsid w:val="00764711"/>
    <w:rsid w:val="00832661"/>
    <w:rsid w:val="008532FF"/>
    <w:rsid w:val="008613E7"/>
    <w:rsid w:val="008D4A7D"/>
    <w:rsid w:val="009714EA"/>
    <w:rsid w:val="009E16C5"/>
    <w:rsid w:val="00A76EC3"/>
    <w:rsid w:val="00B01786"/>
    <w:rsid w:val="00B24932"/>
    <w:rsid w:val="00BD0C43"/>
    <w:rsid w:val="00BE162B"/>
    <w:rsid w:val="00C272D0"/>
    <w:rsid w:val="00CC4295"/>
    <w:rsid w:val="00CE50E4"/>
    <w:rsid w:val="00D155D4"/>
    <w:rsid w:val="00E73B29"/>
    <w:rsid w:val="00EA20BC"/>
    <w:rsid w:val="00F8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F7CE7"/>
  <w15:chartTrackingRefBased/>
  <w15:docId w15:val="{671D4D2C-770B-4525-947D-E2720C5D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E16C5"/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E16C5"/>
    <w:pPr>
      <w:ind w:left="720"/>
      <w:contextualSpacing/>
    </w:pPr>
  </w:style>
  <w:style w:type="paragraph" w:styleId="Betarp">
    <w:name w:val="No Spacing"/>
    <w:uiPriority w:val="1"/>
    <w:qFormat/>
    <w:rsid w:val="009E16C5"/>
    <w:pPr>
      <w:spacing w:after="0" w:line="240" w:lineRule="auto"/>
    </w:pPr>
    <w:rPr>
      <w:rFonts w:ascii="Calibri" w:eastAsia="Calibri" w:hAnsi="Calibri" w:cs="Times New Roman"/>
      <w:color w:val="00000A"/>
    </w:rPr>
  </w:style>
  <w:style w:type="paragraph" w:customStyle="1" w:styleId="Standard">
    <w:name w:val="Standard"/>
    <w:rsid w:val="009E16C5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E16C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E16C5"/>
    <w:rPr>
      <w:rFonts w:ascii="Calibri" w:eastAsia="Calibri" w:hAnsi="Calibri" w:cs="Times New Roman"/>
      <w:sz w:val="20"/>
      <w:szCs w:val="20"/>
      <w:lang w:val="lt-LT"/>
    </w:rPr>
  </w:style>
  <w:style w:type="character" w:styleId="Puslapioinaosnuoroda">
    <w:name w:val="footnote reference"/>
    <w:semiHidden/>
    <w:unhideWhenUsed/>
    <w:rsid w:val="009E16C5"/>
    <w:rPr>
      <w:rFonts w:ascii="Times New Roman" w:hAnsi="Times New Roman" w:cs="Times New Roman" w:hint="default"/>
      <w:vertAlign w:val="superscript"/>
    </w:rPr>
  </w:style>
  <w:style w:type="paragraph" w:styleId="prastasiniatinklio">
    <w:name w:val="Normal (Web)"/>
    <w:basedOn w:val="prastasis"/>
    <w:uiPriority w:val="99"/>
    <w:semiHidden/>
    <w:unhideWhenUsed/>
    <w:rsid w:val="00853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Hipersaitas">
    <w:name w:val="Hyperlink"/>
    <w:basedOn w:val="Numatytasispastraiposriftas"/>
    <w:uiPriority w:val="99"/>
    <w:semiHidden/>
    <w:unhideWhenUsed/>
    <w:rsid w:val="008532FF"/>
    <w:rPr>
      <w:color w:val="0000FF"/>
      <w:u w:val="single"/>
    </w:rPr>
  </w:style>
  <w:style w:type="character" w:styleId="Knygospavadinimas">
    <w:name w:val="Book Title"/>
    <w:basedOn w:val="Numatytasispastraiposriftas"/>
    <w:uiPriority w:val="33"/>
    <w:qFormat/>
    <w:rsid w:val="00BD0C43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019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11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09464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1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99649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86841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80543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5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01293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43236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2318</Words>
  <Characters>1322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Šarūnas Rudys</cp:lastModifiedBy>
  <cp:revision>8</cp:revision>
  <dcterms:created xsi:type="dcterms:W3CDTF">2025-05-13T11:27:00Z</dcterms:created>
  <dcterms:modified xsi:type="dcterms:W3CDTF">2025-05-20T13:06:00Z</dcterms:modified>
</cp:coreProperties>
</file>